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95C" w:rsidRDefault="002B295C" w:rsidP="002642E9">
      <w:pPr>
        <w:pStyle w:val="1"/>
      </w:pPr>
      <w:r>
        <w:rPr>
          <w:noProof/>
        </w:rPr>
        <w:drawing>
          <wp:inline distT="0" distB="0" distL="0" distR="0">
            <wp:extent cx="571500" cy="69850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9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295C" w:rsidRPr="002642E9" w:rsidRDefault="002B295C" w:rsidP="002B295C">
      <w:pPr>
        <w:pStyle w:val="1"/>
        <w:rPr>
          <w:b/>
          <w:szCs w:val="28"/>
        </w:rPr>
      </w:pPr>
      <w:r w:rsidRPr="002642E9">
        <w:rPr>
          <w:b/>
          <w:szCs w:val="28"/>
        </w:rPr>
        <w:t>ВОЛЖСКАЯ ГОРОДСКАЯ ДУМА</w:t>
      </w:r>
    </w:p>
    <w:p w:rsidR="002B295C" w:rsidRPr="002642E9" w:rsidRDefault="002B295C" w:rsidP="002B295C">
      <w:pPr>
        <w:jc w:val="center"/>
        <w:rPr>
          <w:b/>
          <w:sz w:val="28"/>
          <w:szCs w:val="28"/>
        </w:rPr>
      </w:pPr>
      <w:r w:rsidRPr="002642E9">
        <w:rPr>
          <w:b/>
          <w:sz w:val="28"/>
          <w:szCs w:val="28"/>
        </w:rPr>
        <w:t>ВОЛГОГРАДСКОЙ ОБЛАСТИ</w:t>
      </w:r>
    </w:p>
    <w:p w:rsidR="002B295C" w:rsidRPr="002642E9" w:rsidRDefault="002B295C" w:rsidP="002B295C">
      <w:pPr>
        <w:jc w:val="center"/>
        <w:rPr>
          <w:b/>
          <w:sz w:val="28"/>
          <w:szCs w:val="28"/>
        </w:rPr>
      </w:pPr>
    </w:p>
    <w:p w:rsidR="002B295C" w:rsidRPr="002642E9" w:rsidRDefault="002B295C" w:rsidP="002B295C">
      <w:pPr>
        <w:jc w:val="center"/>
        <w:rPr>
          <w:b/>
          <w:sz w:val="28"/>
          <w:szCs w:val="28"/>
        </w:rPr>
      </w:pPr>
      <w:r w:rsidRPr="002642E9">
        <w:rPr>
          <w:b/>
          <w:sz w:val="28"/>
          <w:szCs w:val="28"/>
        </w:rPr>
        <w:t>РЕШЕНИЕ</w:t>
      </w:r>
    </w:p>
    <w:p w:rsidR="002B295C" w:rsidRDefault="002B295C" w:rsidP="002B295C">
      <w:pPr>
        <w:jc w:val="center"/>
        <w:rPr>
          <w:sz w:val="24"/>
        </w:rPr>
      </w:pPr>
    </w:p>
    <w:p w:rsidR="002642E9" w:rsidRDefault="002642E9" w:rsidP="002B295C">
      <w:pPr>
        <w:jc w:val="center"/>
        <w:rPr>
          <w:sz w:val="24"/>
        </w:rPr>
      </w:pPr>
    </w:p>
    <w:p w:rsidR="002B295C" w:rsidRDefault="002642E9" w:rsidP="002B295C">
      <w:pPr>
        <w:jc w:val="both"/>
        <w:rPr>
          <w:sz w:val="24"/>
        </w:rPr>
      </w:pPr>
      <w:r>
        <w:rPr>
          <w:sz w:val="24"/>
        </w:rPr>
        <w:t>«______</w:t>
      </w:r>
      <w:r w:rsidR="005745FD">
        <w:rPr>
          <w:sz w:val="24"/>
        </w:rPr>
        <w:t>»</w:t>
      </w:r>
      <w:r>
        <w:rPr>
          <w:sz w:val="24"/>
        </w:rPr>
        <w:t xml:space="preserve"> ___________________ 2</w:t>
      </w:r>
      <w:r w:rsidR="005745FD">
        <w:rPr>
          <w:sz w:val="24"/>
        </w:rPr>
        <w:t>022</w:t>
      </w:r>
      <w:r>
        <w:rPr>
          <w:sz w:val="24"/>
        </w:rPr>
        <w:t xml:space="preserve"> г.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</w:t>
      </w:r>
      <w:r w:rsidR="002B295C">
        <w:rPr>
          <w:sz w:val="24"/>
        </w:rPr>
        <w:t>№</w:t>
      </w:r>
      <w:r>
        <w:rPr>
          <w:sz w:val="24"/>
        </w:rPr>
        <w:t xml:space="preserve"> __________</w:t>
      </w:r>
    </w:p>
    <w:p w:rsidR="002642E9" w:rsidRDefault="002642E9" w:rsidP="002B295C">
      <w:pPr>
        <w:jc w:val="both"/>
        <w:rPr>
          <w:sz w:val="24"/>
        </w:rPr>
      </w:pPr>
    </w:p>
    <w:p w:rsidR="002B295C" w:rsidRDefault="002B295C" w:rsidP="002B295C">
      <w:pPr>
        <w:jc w:val="both"/>
        <w:rPr>
          <w:sz w:val="24"/>
        </w:rPr>
      </w:pPr>
    </w:p>
    <w:p w:rsidR="002B295C" w:rsidRDefault="002B295C" w:rsidP="002642E9">
      <w:pPr>
        <w:pStyle w:val="2"/>
        <w:ind w:right="4535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О в</w:t>
      </w:r>
      <w:r w:rsidR="002642E9">
        <w:rPr>
          <w:b/>
          <w:sz w:val="24"/>
          <w:szCs w:val="24"/>
        </w:rPr>
        <w:t>несении изменений в Положение о </w:t>
      </w:r>
      <w:r>
        <w:rPr>
          <w:b/>
          <w:sz w:val="24"/>
          <w:szCs w:val="24"/>
        </w:rPr>
        <w:t>порядке приобретения в собственн</w:t>
      </w:r>
      <w:r w:rsidR="002642E9">
        <w:rPr>
          <w:b/>
          <w:sz w:val="24"/>
          <w:szCs w:val="24"/>
        </w:rPr>
        <w:t>ость граждан жилых помещений из </w:t>
      </w:r>
      <w:r>
        <w:rPr>
          <w:b/>
          <w:sz w:val="24"/>
          <w:szCs w:val="24"/>
        </w:rPr>
        <w:t>муниципального жилищного фонда</w:t>
      </w:r>
      <w:proofErr w:type="gramEnd"/>
      <w:r>
        <w:rPr>
          <w:b/>
          <w:sz w:val="24"/>
          <w:szCs w:val="24"/>
        </w:rPr>
        <w:t xml:space="preserve">, утвержденное постановлением Волжской городской Думы Волгоградской области от 24.08.2005 № 144/13 </w:t>
      </w:r>
    </w:p>
    <w:p w:rsidR="002B295C" w:rsidRDefault="002B295C" w:rsidP="002B295C">
      <w:pPr>
        <w:jc w:val="both"/>
        <w:rPr>
          <w:sz w:val="24"/>
        </w:rPr>
      </w:pPr>
    </w:p>
    <w:p w:rsidR="002642E9" w:rsidRDefault="002642E9" w:rsidP="002B295C">
      <w:pPr>
        <w:jc w:val="both"/>
        <w:rPr>
          <w:sz w:val="24"/>
        </w:rPr>
      </w:pPr>
    </w:p>
    <w:p w:rsidR="002B295C" w:rsidRDefault="002B295C" w:rsidP="002B295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статьей 26 Устава городского округа – город Волжский Волгоградской области, Волжская городская Дума Волгоградской области</w:t>
      </w:r>
    </w:p>
    <w:p w:rsidR="002B295C" w:rsidRDefault="002B295C" w:rsidP="002B295C">
      <w:pPr>
        <w:jc w:val="center"/>
        <w:rPr>
          <w:sz w:val="24"/>
        </w:rPr>
      </w:pPr>
    </w:p>
    <w:p w:rsidR="002642E9" w:rsidRDefault="002642E9" w:rsidP="002B295C">
      <w:pPr>
        <w:jc w:val="center"/>
        <w:rPr>
          <w:sz w:val="24"/>
        </w:rPr>
      </w:pPr>
    </w:p>
    <w:p w:rsidR="002B295C" w:rsidRDefault="002B295C" w:rsidP="002B295C">
      <w:pPr>
        <w:jc w:val="center"/>
        <w:rPr>
          <w:b/>
          <w:sz w:val="24"/>
        </w:rPr>
      </w:pPr>
      <w:r>
        <w:rPr>
          <w:b/>
          <w:sz w:val="24"/>
        </w:rPr>
        <w:t>РЕШИЛА:</w:t>
      </w:r>
    </w:p>
    <w:p w:rsidR="002B295C" w:rsidRDefault="002B295C" w:rsidP="002B295C">
      <w:pPr>
        <w:jc w:val="center"/>
        <w:rPr>
          <w:b/>
          <w:sz w:val="24"/>
        </w:rPr>
      </w:pPr>
    </w:p>
    <w:p w:rsidR="002642E9" w:rsidRDefault="002642E9" w:rsidP="002B295C">
      <w:pPr>
        <w:jc w:val="center"/>
        <w:rPr>
          <w:b/>
          <w:sz w:val="24"/>
        </w:rPr>
      </w:pPr>
    </w:p>
    <w:p w:rsidR="002B295C" w:rsidRDefault="002642E9" w:rsidP="002642E9">
      <w:pPr>
        <w:pStyle w:val="a3"/>
        <w:ind w:firstLine="709"/>
        <w:jc w:val="both"/>
        <w:rPr>
          <w:sz w:val="24"/>
        </w:rPr>
      </w:pPr>
      <w:r>
        <w:rPr>
          <w:sz w:val="24"/>
        </w:rPr>
        <w:t>1. </w:t>
      </w:r>
      <w:r w:rsidR="002B295C">
        <w:rPr>
          <w:sz w:val="24"/>
        </w:rPr>
        <w:t>Внести изменения в Положение о порядке приобретения в собственность граждан жилых помещений из муниципального жилищного фонда, утвержденное постановлением Волжской городской Думы Волгоградской области от 24.08.2005 № 144/13:</w:t>
      </w:r>
    </w:p>
    <w:p w:rsidR="002B295C" w:rsidRDefault="002642E9" w:rsidP="002642E9">
      <w:pPr>
        <w:pStyle w:val="a3"/>
        <w:ind w:firstLine="709"/>
        <w:jc w:val="both"/>
        <w:rPr>
          <w:sz w:val="24"/>
        </w:rPr>
      </w:pPr>
      <w:r>
        <w:rPr>
          <w:sz w:val="24"/>
        </w:rPr>
        <w:t>1.1. </w:t>
      </w:r>
      <w:r w:rsidR="002B295C">
        <w:rPr>
          <w:sz w:val="24"/>
        </w:rPr>
        <w:t>Изложить пункт 2.4 раздела 2 «Общие положения» в новой редакции:</w:t>
      </w:r>
    </w:p>
    <w:p w:rsidR="002B295C" w:rsidRDefault="002642E9" w:rsidP="002642E9">
      <w:pPr>
        <w:pStyle w:val="a3"/>
        <w:ind w:firstLine="709"/>
        <w:jc w:val="both"/>
        <w:rPr>
          <w:sz w:val="24"/>
        </w:rPr>
      </w:pPr>
      <w:r>
        <w:rPr>
          <w:sz w:val="24"/>
        </w:rPr>
        <w:t>«2.4. </w:t>
      </w:r>
      <w:proofErr w:type="gramStart"/>
      <w:r w:rsidR="002B295C">
        <w:rPr>
          <w:sz w:val="24"/>
        </w:rPr>
        <w:t>Предметом договора купли-продажи в соответствии с настоящим Положением не могут быть жилые помещения в многоквартирных домах, признанных аварийными и подлежащими сносу в установленном Правительством Российской Федерации порядке, а также жилые помещения, включенные в число муниципального специализированного жилищного фонда».</w:t>
      </w:r>
      <w:proofErr w:type="gramEnd"/>
    </w:p>
    <w:p w:rsidR="002B295C" w:rsidRDefault="002642E9" w:rsidP="002642E9">
      <w:pPr>
        <w:pStyle w:val="a3"/>
        <w:ind w:firstLine="709"/>
        <w:jc w:val="both"/>
        <w:rPr>
          <w:sz w:val="24"/>
        </w:rPr>
      </w:pPr>
      <w:r>
        <w:rPr>
          <w:sz w:val="24"/>
        </w:rPr>
        <w:t>1.2. </w:t>
      </w:r>
      <w:r w:rsidR="002B295C">
        <w:rPr>
          <w:sz w:val="24"/>
        </w:rPr>
        <w:t xml:space="preserve">Изложить пункт 3.1 раздела 3 «Порядок передачи жилого помещения» в новой редакции: </w:t>
      </w:r>
    </w:p>
    <w:p w:rsidR="002B295C" w:rsidRDefault="002642E9" w:rsidP="002642E9">
      <w:pPr>
        <w:pStyle w:val="a3"/>
        <w:ind w:firstLine="709"/>
        <w:jc w:val="both"/>
        <w:rPr>
          <w:sz w:val="24"/>
        </w:rPr>
      </w:pPr>
      <w:r>
        <w:rPr>
          <w:sz w:val="24"/>
        </w:rPr>
        <w:t>«3.1. </w:t>
      </w:r>
      <w:r w:rsidR="002B295C">
        <w:rPr>
          <w:sz w:val="24"/>
        </w:rPr>
        <w:t>Управление муниципальным имуществом администрации городского округа – город Волжский Волгоградской области направляет гражданам, имеющим право на приобретение жилого помещения, письменное предложение о приобретении освободившегося жилого помещения».</w:t>
      </w:r>
    </w:p>
    <w:p w:rsidR="002B295C" w:rsidRDefault="002642E9" w:rsidP="002642E9">
      <w:pPr>
        <w:pStyle w:val="a3"/>
        <w:ind w:firstLine="709"/>
        <w:jc w:val="both"/>
        <w:rPr>
          <w:sz w:val="24"/>
        </w:rPr>
      </w:pPr>
      <w:r>
        <w:rPr>
          <w:sz w:val="24"/>
        </w:rPr>
        <w:t>1.3. </w:t>
      </w:r>
      <w:r w:rsidR="002B295C">
        <w:rPr>
          <w:sz w:val="24"/>
        </w:rPr>
        <w:t>Изложить пункт 3.4 раздела 3 «Порядок передачи жилого помещения» в новой редакции:</w:t>
      </w:r>
    </w:p>
    <w:p w:rsidR="002B295C" w:rsidRDefault="002642E9" w:rsidP="002642E9">
      <w:pPr>
        <w:pStyle w:val="a3"/>
        <w:ind w:firstLine="709"/>
        <w:jc w:val="both"/>
        <w:rPr>
          <w:sz w:val="24"/>
        </w:rPr>
      </w:pPr>
      <w:r>
        <w:rPr>
          <w:sz w:val="24"/>
        </w:rPr>
        <w:t>«3.4. </w:t>
      </w:r>
      <w:r w:rsidR="002B295C">
        <w:rPr>
          <w:sz w:val="24"/>
        </w:rPr>
        <w:t>К заявлению о приобретении жилого помещения прилагаются следующие документы:</w:t>
      </w:r>
    </w:p>
    <w:p w:rsidR="002B295C" w:rsidRDefault="002B295C" w:rsidP="002642E9">
      <w:pPr>
        <w:pStyle w:val="a3"/>
        <w:ind w:firstLine="709"/>
        <w:jc w:val="both"/>
        <w:rPr>
          <w:sz w:val="24"/>
        </w:rPr>
      </w:pPr>
      <w:r>
        <w:rPr>
          <w:sz w:val="24"/>
        </w:rPr>
        <w:lastRenderedPageBreak/>
        <w:t>- копия паспорта гражданина Российской Федерации заявителя, каждого члена его семьи или иные документы, удостоверяющие личность;</w:t>
      </w:r>
    </w:p>
    <w:p w:rsidR="002B295C" w:rsidRDefault="002B295C" w:rsidP="002642E9">
      <w:pPr>
        <w:pStyle w:val="a3"/>
        <w:ind w:firstLine="709"/>
        <w:jc w:val="both"/>
        <w:rPr>
          <w:sz w:val="24"/>
        </w:rPr>
      </w:pPr>
      <w:r>
        <w:rPr>
          <w:sz w:val="24"/>
        </w:rPr>
        <w:t>- согласие на обработку персональных данных заявителя, всех членов его семьи».</w:t>
      </w:r>
    </w:p>
    <w:p w:rsidR="002B295C" w:rsidRDefault="002642E9" w:rsidP="002642E9">
      <w:pPr>
        <w:pStyle w:val="a3"/>
        <w:ind w:firstLine="709"/>
        <w:jc w:val="both"/>
        <w:rPr>
          <w:sz w:val="24"/>
        </w:rPr>
      </w:pPr>
      <w:r>
        <w:rPr>
          <w:sz w:val="24"/>
        </w:rPr>
        <w:t>1.4. </w:t>
      </w:r>
      <w:r w:rsidR="002B295C">
        <w:rPr>
          <w:sz w:val="24"/>
        </w:rPr>
        <w:t>Изложить пункт 4.1 раздела 4 «Цена жилого помещения» в новой редакции:</w:t>
      </w:r>
    </w:p>
    <w:p w:rsidR="002B295C" w:rsidRDefault="002642E9" w:rsidP="002642E9">
      <w:pPr>
        <w:pStyle w:val="a3"/>
        <w:ind w:firstLine="709"/>
        <w:jc w:val="both"/>
        <w:rPr>
          <w:sz w:val="24"/>
        </w:rPr>
      </w:pPr>
      <w:r>
        <w:rPr>
          <w:sz w:val="24"/>
        </w:rPr>
        <w:t>«4.1. </w:t>
      </w:r>
      <w:r w:rsidR="002B295C">
        <w:rPr>
          <w:sz w:val="24"/>
        </w:rPr>
        <w:t>Цена жилого помещения, подлежащего продаже, определяется на основании отчета об оценке рыночной стоимости жилого помещения, составленного независимым оценщиком в соответствии с требованиями законодательства, регулирующего оценочную деятельность. Выбор независимого оценщика осуществляется в порядке, предусмотренном Феде</w:t>
      </w:r>
      <w:r w:rsidR="003E324D">
        <w:rPr>
          <w:sz w:val="24"/>
        </w:rPr>
        <w:t>ральным законом от 05.04.2013 № </w:t>
      </w:r>
      <w:bookmarkStart w:id="0" w:name="_GoBack"/>
      <w:bookmarkEnd w:id="0"/>
      <w:r w:rsidR="002B295C">
        <w:rPr>
          <w:sz w:val="24"/>
        </w:rPr>
        <w:t>44-ФЗ «О контрактной системе в сфере закупок товаров, работ, услуг для обеспечения государственных и муниципальных нужд».</w:t>
      </w:r>
    </w:p>
    <w:p w:rsidR="002B295C" w:rsidRDefault="002642E9" w:rsidP="002642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2. </w:t>
      </w:r>
      <w:r w:rsidR="002B295C">
        <w:rPr>
          <w:sz w:val="24"/>
          <w:szCs w:val="24"/>
        </w:rPr>
        <w:t>Настоящее Решение опубликовать в официальных средствах массовой информации городского округа – город Волжский Волгоградской области.</w:t>
      </w:r>
    </w:p>
    <w:p w:rsidR="002B295C" w:rsidRDefault="002642E9" w:rsidP="002642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3. </w:t>
      </w:r>
      <w:r w:rsidR="002B295C">
        <w:rPr>
          <w:sz w:val="24"/>
          <w:szCs w:val="24"/>
        </w:rPr>
        <w:t>Настоящее Решение вступает в силу с момента официального опубликования.</w:t>
      </w:r>
    </w:p>
    <w:p w:rsidR="002B295C" w:rsidRDefault="002B295C" w:rsidP="002642E9">
      <w:pPr>
        <w:pStyle w:val="a3"/>
        <w:ind w:firstLine="709"/>
        <w:rPr>
          <w:sz w:val="24"/>
        </w:rPr>
      </w:pPr>
    </w:p>
    <w:p w:rsidR="002B295C" w:rsidRDefault="002B295C" w:rsidP="002B295C">
      <w:pPr>
        <w:pStyle w:val="a3"/>
        <w:rPr>
          <w:sz w:val="24"/>
        </w:rPr>
      </w:pPr>
    </w:p>
    <w:p w:rsidR="002B295C" w:rsidRDefault="002B295C" w:rsidP="002B295C">
      <w:pPr>
        <w:pStyle w:val="a3"/>
        <w:rPr>
          <w:sz w:val="24"/>
        </w:rPr>
      </w:pPr>
    </w:p>
    <w:p w:rsidR="002B295C" w:rsidRDefault="002B295C" w:rsidP="002B295C">
      <w:pPr>
        <w:pStyle w:val="Word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Глава городского округа – </w:t>
      </w:r>
    </w:p>
    <w:p w:rsidR="002B295C" w:rsidRDefault="002B295C" w:rsidP="002B295C">
      <w:pPr>
        <w:pStyle w:val="Word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>город Волжский Волго</w:t>
      </w:r>
      <w:r w:rsidR="002642E9">
        <w:rPr>
          <w:b/>
          <w:sz w:val="24"/>
          <w:szCs w:val="24"/>
        </w:rPr>
        <w:t>градской области</w:t>
      </w:r>
      <w:r w:rsidR="002642E9">
        <w:rPr>
          <w:b/>
          <w:sz w:val="24"/>
          <w:szCs w:val="24"/>
        </w:rPr>
        <w:tab/>
      </w:r>
      <w:r w:rsidR="002642E9">
        <w:rPr>
          <w:b/>
          <w:sz w:val="24"/>
          <w:szCs w:val="24"/>
        </w:rPr>
        <w:tab/>
      </w:r>
      <w:r w:rsidR="002642E9">
        <w:rPr>
          <w:b/>
          <w:sz w:val="24"/>
          <w:szCs w:val="24"/>
        </w:rPr>
        <w:tab/>
      </w:r>
      <w:r w:rsidR="002642E9">
        <w:rPr>
          <w:b/>
          <w:sz w:val="24"/>
          <w:szCs w:val="24"/>
        </w:rPr>
        <w:tab/>
        <w:t xml:space="preserve">       </w:t>
      </w:r>
      <w:r>
        <w:rPr>
          <w:b/>
          <w:sz w:val="24"/>
          <w:szCs w:val="24"/>
        </w:rPr>
        <w:t>И.Н. Воронин</w:t>
      </w:r>
    </w:p>
    <w:p w:rsidR="002B295C" w:rsidRDefault="002B295C" w:rsidP="002B295C">
      <w:pPr>
        <w:rPr>
          <w:b/>
        </w:rPr>
      </w:pPr>
    </w:p>
    <w:p w:rsidR="002B295C" w:rsidRDefault="002B295C" w:rsidP="002B295C">
      <w:pPr>
        <w:rPr>
          <w:b/>
        </w:rPr>
      </w:pPr>
    </w:p>
    <w:p w:rsidR="00700D4B" w:rsidRPr="002B295C" w:rsidRDefault="003E324D" w:rsidP="002B295C"/>
    <w:sectPr w:rsidR="00700D4B" w:rsidRPr="002B295C" w:rsidSect="002642E9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684"/>
    <w:rsid w:val="002642E9"/>
    <w:rsid w:val="002B295C"/>
    <w:rsid w:val="00303642"/>
    <w:rsid w:val="00321079"/>
    <w:rsid w:val="003E324D"/>
    <w:rsid w:val="005745FD"/>
    <w:rsid w:val="006D5EEA"/>
    <w:rsid w:val="00C20CC5"/>
    <w:rsid w:val="00C7416B"/>
    <w:rsid w:val="00DA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20CC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C20CC5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0CC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C20C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C20CC5"/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C20C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Word">
    <w:name w:val="Word"/>
    <w:basedOn w:val="a"/>
    <w:rsid w:val="00C20CC5"/>
    <w:pPr>
      <w:autoSpaceDE w:val="0"/>
      <w:autoSpaceDN w:val="0"/>
      <w:adjustRightInd w:val="0"/>
      <w:ind w:firstLine="567"/>
      <w:jc w:val="both"/>
    </w:pPr>
    <w:rPr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C20C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0CC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20CC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C20CC5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0CC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C20C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C20CC5"/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C20C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Word">
    <w:name w:val="Word"/>
    <w:basedOn w:val="a"/>
    <w:rsid w:val="00C20CC5"/>
    <w:pPr>
      <w:autoSpaceDE w:val="0"/>
      <w:autoSpaceDN w:val="0"/>
      <w:adjustRightInd w:val="0"/>
      <w:ind w:firstLine="567"/>
      <w:jc w:val="both"/>
    </w:pPr>
    <w:rPr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C20C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0CC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Генннадьевна Губина</dc:creator>
  <cp:keywords/>
  <dc:description/>
  <cp:lastModifiedBy>Оксана Ивлиева</cp:lastModifiedBy>
  <cp:revision>12</cp:revision>
  <cp:lastPrinted>2022-06-02T06:40:00Z</cp:lastPrinted>
  <dcterms:created xsi:type="dcterms:W3CDTF">2022-05-30T09:13:00Z</dcterms:created>
  <dcterms:modified xsi:type="dcterms:W3CDTF">2022-06-14T09:12:00Z</dcterms:modified>
</cp:coreProperties>
</file>